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38891601562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č. j. 38 Cm 4/2021- 58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921142578125" w:line="240" w:lineRule="auto"/>
        <w:ind w:left="0" w:right="3551.685791015625" w:firstLine="0"/>
        <w:jc w:val="right"/>
        <w:rPr>
          <w:rFonts w:ascii="Garamond" w:cs="Garamond" w:eastAsia="Garamond" w:hAnsi="Garamond"/>
          <w:b w:val="1"/>
          <w:i w:val="0"/>
          <w:smallCaps w:val="0"/>
          <w:strike w:val="0"/>
          <w:color w:val="000000"/>
          <w:sz w:val="39.959999084472656"/>
          <w:szCs w:val="39.959999084472656"/>
          <w:u w:val="none"/>
          <w:shd w:fill="auto" w:val="clear"/>
          <w:vertAlign w:val="baseline"/>
        </w:rPr>
      </w:pPr>
      <w:r w:rsidDel="00000000" w:rsidR="00000000" w:rsidRPr="00000000">
        <w:rPr>
          <w:rFonts w:ascii="Garamond" w:cs="Garamond" w:eastAsia="Garamond" w:hAnsi="Garamond"/>
          <w:b w:val="1"/>
          <w:i w:val="0"/>
          <w:smallCaps w:val="0"/>
          <w:strike w:val="0"/>
          <w:color w:val="000000"/>
          <w:sz w:val="39.959999084472656"/>
          <w:szCs w:val="39.959999084472656"/>
          <w:u w:val="none"/>
          <w:shd w:fill="auto" w:val="clear"/>
          <w:vertAlign w:val="baseline"/>
          <w:rtl w:val="0"/>
        </w:rPr>
        <w:t xml:space="preserve">USNESENÍ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26611328125" w:line="240" w:lineRule="auto"/>
        <w:ind w:left="701.040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Krajský soud v Hradci Králové rozhodl soudcem JUDr. Milanem Kubáskem ve věci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943359375" w:line="240" w:lineRule="auto"/>
        <w:ind w:left="701.04003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navrhovatelka: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Ingrid Dedková</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nar. 19.5.1969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5.840301513672"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bytem Rychvald 80, 735 32 Rychvald,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5.668334960937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zastoupená JUDr. Helenou Fortnerovou, advokátkou,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 Mladé Boleslavi, Raurinova 1268, PSČ 293 01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1943359375" w:line="240" w:lineRule="auto"/>
        <w:ind w:left="701.0409545898438"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za účasti: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Klub chovatelů špiců, z.s.,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IČ 02426358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 sídlem Rytířova Lhota 33, 506 01 Libošovice,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1943359375" w:line="240" w:lineRule="auto"/>
        <w:ind w:left="706.321411132812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o návrhu na jmenování chybějící členů statutárního orgánu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943359375" w:line="240" w:lineRule="auto"/>
        <w:ind w:left="0" w:right="4313.98681640625" w:firstLine="0"/>
        <w:jc w:val="righ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takto: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200439453125" w:line="224.91000652313232" w:lineRule="auto"/>
        <w:ind w:left="704.8818969726562" w:right="-6.25122070312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 Soud jmenuje do funkcí chybějících členů výboru spolku Klubu chovatelů špiců, z.s., se  sídle Rytířova Lhůta 33, 506 01 Libošovice, IČ 02426358, tyto členy spolku: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1846.3215637207031" w:right="50.147705078125" w:hanging="290.3996276855469"/>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Terezu Butašovou, nar. 19.11.1978, bytem Žantov 30, 294 02 Kněžmost, kterou současně jmenuje též do funkce předsedy,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1835.04150390625" w:right="-6.153564453125" w:hanging="283.2000732421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 Zdeňku Němcovou, nar. 20.11.1970, bytem Olomoucká 300/18, 789 83 Loštice,  kterou současně jmenuje též do funkce místopředsedy,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1846.3209533691406" w:right="-6.20361328125" w:hanging="290.6394958496094"/>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 Hanu Toulovou, nar. 22.9.1959, bytem Veverské Knínice 194, PSČ 664 81, kterou  současně jmenuje též do funkce jednatele,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40" w:lineRule="auto"/>
        <w:ind w:left="1555.6809997558594"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 Pavla Vrabce, nar. 25.10.1977, bytem Padovská 4, 109 00 Praha 10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200439453125" w:line="240" w:lineRule="auto"/>
        <w:ind w:left="1555.6814575195312"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 Petru Lenzovou, nar. 31.1.1998, bytem Údolí 531, 464 01 Frýdlant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200439453125" w:line="324.8700141906738" w:lineRule="auto"/>
        <w:ind w:left="1549.6818542480469" w:right="540.05859375" w:firstLine="9.600067138671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 Adélu Brabcovou, nar. 31.1.1998, bytem V Břízkách 1414, 250 01 Stará Boleslav g) Xénii Hellebrandovou, nar. 11.2.1973, bytem Jáchymovská 79, Karlovy Vary,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048828125" w:line="224.91000652313232" w:lineRule="auto"/>
        <w:ind w:left="1831.4418029785156" w:right="-6.25244140625" w:hanging="275.7600402832031"/>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 a to na dobu, než budou noví členové výboru povoláni do funkcí postupem určeným  platnými stanovy spolku a zákona.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1211.0421752929688" w:right="-6.37451171875" w:hanging="506.159820556640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II. Soud vyslovuje předběžnou vykonatelnost svého rozhodnutí uvedeného ve výroku I.  tohoto usnesení, s tím, že rozhodnutí se stává vykonatelným, jakmile bude doručeno všem  účastníkům řízení.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1007080078125" w:line="240" w:lineRule="auto"/>
        <w:ind w:left="704.8822021484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III. Žádný z účastníků nemá právo na náhradu nákladů řízení.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200439453125" w:line="240" w:lineRule="auto"/>
        <w:ind w:left="0" w:right="3939.58740234375" w:firstLine="0"/>
        <w:jc w:val="righ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Odůvodnění: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200439453125" w:line="224.91000652313232" w:lineRule="auto"/>
        <w:ind w:left="697.4418640136719" w:right="-6.2548828125" w:firstLine="4.57763671875E-4"/>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Návrhem doručeným soudu dne 12.1.2021, ve znění doplnění návrhu podáním doručeným soudu  dne 24.3.2021, navrhovatelka navrhla, aby soud jmenoval postupem dle ust. § 165 obč. zákoníku  nové členy statutárního orgánu – výboru – účastníka s odůvodněním, že sama je řádně zvolenou  členkou výboru účastníka (statutárního orgánu), když dalšími členy tohoto orgánu jsou ještě  MVDr. Radka Kotvaltová, když funkce obou jmenovaných ve statutárním orgánu spolku ke dni  podání návrhu trvají.</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0131835937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38 Cm 4/2021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520263671875" w:line="224.91000652313232" w:lineRule="auto"/>
        <w:ind w:left="697.4391174316406" w:right="-6.25" w:firstLine="9.1552734375E-4"/>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Navrhovatelka doplnila, že funkce dalších sedmi členů výboru zanikly v důsledku jejich odstoupení z funkcí členů tohoto voleného orgánu nejpozději dne 4.12.2020, na základě jejich  písemných rezignacích na funkci v době od 28.9.2020 do 4.10.2020, s odkazem na ust. § 165 obč.  zákoníku.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701.0391235351562" w:right="-6.25"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Podle navrhovatelky tak statutární orgán spolku nemá ve smyslu ust. § 165 obč. zákoníku dostačený počet členů potřebným pro rozhodování, je tak ochromena činnost spolku a je proto  nutné, aby soud jmenoval chybějících sedm členů výboru spolku na dobu, než budou noví  členové výboru povoláni do funkcí postupem dle stanov.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697.4391174316406" w:right="-6.34765625" w:firstLine="7.44003295898437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Záležitost uvedeného jmenování se stává stále více aktuální, neboť sílí tlak vlastníka nemovitosti,  v níž má spolek své sídlo, aby spolek ukončil užívání dotčené nemovitosti a požádal bezodkladně  o změnu sídla, když vlastníka nemovitosti upozornil spolek na možnost, že bude podán návrh u  spolkového rejstříku na zahájení řízení o zrušení spolku s likvidací, pokud v tomto směru spolek  nezjedná nápravu.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697.4391174316406" w:right="-6.2744140625"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Navrhovatelka dále uvedla, že navíc Českomoravská kynologická unie z.s. pozastavila spolku  svým rozhodnutím ze dne 18.3.2021 chovatelský servis, což má neblahé důsledky pro chov psů  všech členů spolku. Proti tomuto rozhodnutí lze podat odvolání, avšak vzhledem k absenci  statutárního orgánu spolku nelze opravný prostředek proti rozhodnutí Českomoravské  kynologické unie vůbec podat, když odvolání je třeba učinit ve lhůtě do 21.4.2021.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697.4395751953125" w:right="-6.27685546875" w:firstLine="7.440032958984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Svá skutková tvrzení v návrhu na jmenování chybějících členů statuárního orgánu navrhovatelka  podpořila předložením následujících listinných důkazů, z nichž soud učinil tato zjištění: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095703125" w:line="224.91000652313232" w:lineRule="auto"/>
        <w:ind w:left="1406.6368103027344" w:right="-6.32080078125" w:hanging="420.4782104492187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 listin datovaných dny 30.9.2020, 1.10.2020, 1.10.2020, 1.10.2020, 28.9.2020, 1.10.2020 a  4.10.2020 se podává, že Bc. Jaroslava Smištíková podala okamžitou rezignaci na funkci člena výboru spolku a jednatele spolku, Dagmar Solovínská rezignovala na funkci  místopředsedy spolu a na funkci člena výboru, Petra Žáková rezignovala na funkci člena  výboru spolku, Pavlína Kolářová (rozená Pečeňková) rezignovala na funkci člena výboru,  Kristina Vaničková rezignovala na funkci předsedy spolku, Iveta Kašparová rezignovala  na funkci člena výboru spolku a Lea Jonasová rezignovala na funkci člena výboru spolku,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09619140625" w:line="224.91000652313232" w:lineRule="auto"/>
        <w:ind w:left="1403.0372619628906" w:right="-6.273193359375" w:hanging="416.88049316406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 úplného výpisu ze spolkového rejstříku vedeného Krajským soudem v Hradci Králové,  oddíl L, vložka 10638 soud zjistil, že spolek zatupující a jeho jménem jednají předseda,  místopředseda a jednatel spolku, dále bylo zjištěno, že předsedkyně spolku Kristina  Vaničková byla v tomto postavení vymazána ze spolkového rejstříku, když její funkce a  zároveň i členství zanikly dne 29.11.2020, vymazán byl rovněž Leoš Jančík v postavení  místopředsedy spolku, když jeho funkce a zároveň i členství zanikly dne 30.9.2019,  vymazána byla též jednatelka Bc. Jaroslava Smištíková, její funkce a členství zanikly dne  1.12.2020 a v případě místopředsedy spolku Dagmar Solovinské její funkce a členství ve  spolku zanikly dne 1.12.2020, vymazána z rejstříku byla dne 10.3.2021,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1109619140625" w:line="224.91000652313232" w:lineRule="auto"/>
        <w:ind w:left="1406.6380310058594" w:right="-6.248779296875" w:hanging="420.479888916015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 čestných prohlášení ze dne 6.1.2021, 6.1.2021, 11.1.2021, 6.1.2021, 11.1.2021, 11.1.2021  a 7.1.2021 soud zjistil, že všichni jmenovaní čestně prohlásili, že splňují podmínky pro  výkon funkce člena výboru spolku Klub chovatel špiců z.s. podle živnostenského zákona  a podle občanského zákoníku když všichni rovněž vyslovily souhlas se jmenováním do  funkce člena výboru uvedeného spolku. Všechny podpisy jmenovaných jsou úředně  ověřeny,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0987548828125" w:line="224.91000652313232" w:lineRule="auto"/>
        <w:ind w:left="1406.63818359375" w:right="-6.273193359375" w:hanging="420.480194091796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ze stanov spolku Klub chovatelů špiců z.s. se sídlem Rytířova Lhota 33, 506 01 Jičín soud  zjistil, že výbor spolku je podle § 10 odst. 2 stanov statutárního orgánu a má 9 členů. Na  veřejnosti je zastupují a i jednají jeho jménem předseda, místopředseda a jednatel spolku,</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609359741211" w:line="240" w:lineRule="auto"/>
        <w:ind w:left="703.6524963378906" w:right="0" w:firstLine="0"/>
        <w:jc w:val="left"/>
        <w:rPr>
          <w:rFonts w:ascii="Garamond" w:cs="Garamond" w:eastAsia="Garamond" w:hAnsi="Garamond"/>
          <w:b w:val="0"/>
          <w:i w:val="0"/>
          <w:smallCaps w:val="0"/>
          <w:strike w:val="0"/>
          <w:color w:val="000000"/>
          <w:sz w:val="20.040000915527344"/>
          <w:szCs w:val="20.040000915527344"/>
          <w:u w:val="none"/>
          <w:shd w:fill="auto" w:val="clear"/>
          <w:vertAlign w:val="baseline"/>
        </w:rPr>
      </w:pPr>
      <w:r w:rsidDel="00000000" w:rsidR="00000000" w:rsidRPr="00000000">
        <w:rPr>
          <w:rFonts w:ascii="Garamond" w:cs="Garamond" w:eastAsia="Garamond" w:hAnsi="Garamond"/>
          <w:b w:val="0"/>
          <w:i w:val="0"/>
          <w:smallCaps w:val="0"/>
          <w:strike w:val="0"/>
          <w:color w:val="000000"/>
          <w:sz w:val="20.040000915527344"/>
          <w:szCs w:val="20.040000915527344"/>
          <w:u w:val="none"/>
          <w:shd w:fill="auto" w:val="clear"/>
          <w:vertAlign w:val="baseline"/>
          <w:rtl w:val="0"/>
        </w:rPr>
        <w:t xml:space="preserve">Shodu s prvopisem potvrzuje Jana Labuťová.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0131835937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38 Cm 4/2021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320068359375" w:line="224.91000652313232" w:lineRule="auto"/>
        <w:ind w:left="1406.6401672363281" w:right="-6.251220703125" w:hanging="420.480041503906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 usnesení č. 90/03/21 přijatého dne 18.3.2021 na jednání předsednictva Českomoravské  kynologické unie (usnesení zapracováno v zápise č. 17) soud zjistil, že výše uvedená unie  pozastavila servis pro KCH Špiců do doby vyřešení stávající situace v souladu se zákonem  (dodržení stanov a ustanovení statutárních zástupců a dalších funkcí pro řádné plnění  správy chovu),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09619140625" w:line="224.91000652313232" w:lineRule="auto"/>
        <w:ind w:left="1406.6407775878906" w:right="-6.400146484375" w:hanging="420.480041503906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ze žádosti adresované Mgr. Miluší Vlčkové navrhovatelce, MVDr. Radce Kotvaltové a  Luboši Pečeňkovi ze dne 24.3.2021 soud zjistil, že jmenovaná oznámila spolku, že na  adrese domu, který je v jejím vlastnictví (Rytířova Lhota 33, 506 01 Libošovice), když  uvedenou nemovitost užívá k trvalému bydlení její dcera Kristina Vaničková, která  rezignovala na funkci předsedy spolku, když tato adresa je zároveň i sídlem spolku, již  nehodlá udělovat další souhlas k dalšímu setrvávání spolku na dotčené adrese jejího  objektu, když Mgr. Vlčková vyzvala spolek aby obratem sdělil, jakým způsobem chce  celou záležitost vyšetřit, neboť v opačném případě, pokud nebude poskytnuta požadovaná součinnost, bude ze strany Mgr. Vlčkové podána žádost u spolkového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1406.6410827636719"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rejstříku na zahájení řízení o zrušení spolku a jeho likvidaci.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1943359375" w:line="224.91000652313232" w:lineRule="auto"/>
        <w:ind w:left="697.4411010742188" w:right="-6.30126953125" w:hanging="9.1552734375E-4"/>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Na základě uvedeného dospěl soud k závěru, že situace, v níž se spolek ocitl je situací  nepříznivou, neboť statutární orgán spolku je prakticky neexistenční, neboť předseda výboru,  místopředseda výboru, jakož i jednatelka výboru byli ze spolkového rejstříku vymazáni, neboť  jejich funkce zanikla a zaniklo i jejich členství ve spolku, jak se podává z úplného výpisu ze  spolkového rejstříku.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701.0429382324219" w:right="-6.30126953125" w:firstLine="3.0517578125E-4"/>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Podle ust. § 165 odst. 1 obč. zákoníku nemá-li statutární orgán dostačený počet členů potřebných  k rozhodování, jmenuje na návrh toho, kdo odsvědčí právní zájem, chybějící členy soud na dobu,  než budou noví členové povoláni postupem určeným v zakladatelském právním jednání; jinak soud jmenuje právnické osobě opatrovníka, a to i bez návrhu kdykoliv se o tom při své činnosti  dozví.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24.91000652313232" w:lineRule="auto"/>
        <w:ind w:left="697.4424743652344" w:right="-6.32568359375" w:hanging="18.71994018554687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Jak je podáno v návrhu na jmenování chybějících členů statutárního orgánu osvědčila  navrhovatelka svůj právní zájem na tomto návrhu, neboť v dané věci vystupuje v postavení jak  člena spolu, tak též jako řádně zvolená členka výboru, to je statutárního orgánu spolku. Tento  právní zájem je umocněn rovněž výše popsanými skutečnostmi v podobě neexistence osob, které  jsou oprávněny jednat za spolek, tedy osob v e funkcích předsedy, místopředsedy a jednatele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24.91000652313232" w:lineRule="auto"/>
        <w:ind w:left="697.4433898925781" w:right="-6.3525390625" w:firstLine="14.8800659179687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spolku, jak uvádějí stanovy spolku a jak je i uvedeno v úplném výpisu ze spolkového rejstříku vedeného Krajským soudem v Hradci Králové. Závažnou skutečností pak je i výše uváděné  usnesení předsednictva Českomoravské kynologické unie ze dne 18.3.2021, jímž uvedený orgán  unie pozastavil servis pro KCH Špiclů do doby vyřešení stávající situace v souladu se zákonem  (dodržení stanov a ustanovení statutárních zástupců a dalších funkcí pro řádné plnění správy  chovu). Vzhledem k tomu, že proti uvedenému usnesení lze podat opravný prostředek, je pak  nemožné za stávající situace, která ve spolku nastala podat odvolání proti dotčenému usnesení,  když zde není žádných osob, které by odvolání potvrdili v postavení osob za spolek jednající.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1007080078125" w:line="224.91000652313232" w:lineRule="auto"/>
        <w:ind w:left="697.4411010742188" w:right="-6.27685546875" w:firstLine="4.57763671875E-4"/>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Na základě výše popsaného proto soud ve výroku I. tohoto usnesení návrhu navrhovatelky  v celém rozsahu vyhověl a spolku jmenoval chybějící členy jeho výboru v počtu 7 osob.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1007080078125" w:line="224.91000652313232" w:lineRule="auto"/>
        <w:ind w:left="693.8406372070312" w:right="-6.348876953125" w:hanging="3.60031127929687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Vzhledem k tomu, že s ohledem na závažnost celé věci, která si vyžaduje rychlé projednání a  rozhodnutí, když soud rozhodoval bez nařízení jednání (na základě podkladů založených  navrhovatelkou do spisu), když k tomuto postupu vyslovila navrhovatelka ve svém návrhu  souhlas, soud ve výroku II. vyslovil předběžnou vykonatelnost svého usnesení s tím, že  rozhodnutí se stává vykonatelným, jakmile bude doručeno všem účastníkům řízení.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2102661132812" w:line="240" w:lineRule="auto"/>
        <w:ind w:left="703.6524963378906" w:right="0" w:firstLine="0"/>
        <w:jc w:val="left"/>
        <w:rPr>
          <w:rFonts w:ascii="Garamond" w:cs="Garamond" w:eastAsia="Garamond" w:hAnsi="Garamond"/>
          <w:b w:val="0"/>
          <w:i w:val="0"/>
          <w:smallCaps w:val="0"/>
          <w:strike w:val="0"/>
          <w:color w:val="000000"/>
          <w:sz w:val="20.040000915527344"/>
          <w:szCs w:val="20.040000915527344"/>
          <w:u w:val="none"/>
          <w:shd w:fill="auto" w:val="clear"/>
          <w:vertAlign w:val="baseline"/>
        </w:rPr>
      </w:pPr>
      <w:r w:rsidDel="00000000" w:rsidR="00000000" w:rsidRPr="00000000">
        <w:rPr>
          <w:rFonts w:ascii="Garamond" w:cs="Garamond" w:eastAsia="Garamond" w:hAnsi="Garamond"/>
          <w:b w:val="0"/>
          <w:i w:val="0"/>
          <w:smallCaps w:val="0"/>
          <w:strike w:val="0"/>
          <w:color w:val="000000"/>
          <w:sz w:val="20.040000915527344"/>
          <w:szCs w:val="20.040000915527344"/>
          <w:u w:val="none"/>
          <w:shd w:fill="auto" w:val="clear"/>
          <w:vertAlign w:val="baseline"/>
          <w:rtl w:val="0"/>
        </w:rPr>
        <w:t xml:space="preserve">Shodu s prvopisem potvrzuje Jana Labuťová.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7.296142578125" w:firstLine="0"/>
        <w:jc w:val="right"/>
        <w:rPr>
          <w:rFonts w:ascii="Garamond" w:cs="Garamond" w:eastAsia="Garamond" w:hAnsi="Garamond"/>
          <w:b w:val="0"/>
          <w:i w:val="0"/>
          <w:smallCaps w:val="0"/>
          <w:strike w:val="0"/>
          <w:color w:val="000000"/>
          <w:sz w:val="22.152721405029297"/>
          <w:szCs w:val="22.152721405029297"/>
          <w:u w:val="none"/>
          <w:shd w:fill="auto" w:val="clear"/>
          <w:vertAlign w:val="baseline"/>
        </w:rPr>
      </w:pPr>
      <w:r w:rsidDel="00000000" w:rsidR="00000000" w:rsidRPr="00000000">
        <w:rPr>
          <w:rFonts w:ascii="Garamond" w:cs="Garamond" w:eastAsia="Garamond" w:hAnsi="Garamond"/>
          <w:b w:val="0"/>
          <w:i w:val="0"/>
          <w:smallCaps w:val="0"/>
          <w:strike w:val="0"/>
          <w:color w:val="000000"/>
          <w:sz w:val="22.152721405029297"/>
          <w:szCs w:val="22.152721405029297"/>
          <w:u w:val="none"/>
          <w:shd w:fill="auto" w:val="clear"/>
          <w:vertAlign w:val="baseline"/>
          <w:rtl w:val="0"/>
        </w:rPr>
        <w:t xml:space="preserve">4 38 Cm 4/2021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684814453125" w:line="224.90994930267334" w:lineRule="auto"/>
        <w:ind w:left="1046.5577697753906" w:right="347.5213623046875" w:firstLine="3.322906494140625"/>
        <w:jc w:val="both"/>
        <w:rPr>
          <w:rFonts w:ascii="Garamond" w:cs="Garamond" w:eastAsia="Garamond" w:hAnsi="Garamond"/>
          <w:b w:val="0"/>
          <w:i w:val="0"/>
          <w:smallCaps w:val="0"/>
          <w:strike w:val="0"/>
          <w:color w:val="000000"/>
          <w:sz w:val="22.152721405029297"/>
          <w:szCs w:val="22.152721405029297"/>
          <w:u w:val="none"/>
          <w:shd w:fill="auto" w:val="clear"/>
          <w:vertAlign w:val="baseline"/>
        </w:rPr>
      </w:pPr>
      <w:r w:rsidDel="00000000" w:rsidR="00000000" w:rsidRPr="00000000">
        <w:rPr>
          <w:rFonts w:ascii="Garamond" w:cs="Garamond" w:eastAsia="Garamond" w:hAnsi="Garamond"/>
          <w:b w:val="0"/>
          <w:i w:val="0"/>
          <w:smallCaps w:val="0"/>
          <w:strike w:val="0"/>
          <w:color w:val="000000"/>
          <w:sz w:val="22.152721405029297"/>
          <w:szCs w:val="22.152721405029297"/>
          <w:u w:val="none"/>
          <w:shd w:fill="auto" w:val="clear"/>
          <w:vertAlign w:val="baseline"/>
          <w:rtl w:val="0"/>
        </w:rPr>
        <w:t xml:space="preserve">Konečně pak ve výroku III. soud žádnému z účastníků nepřiznal právo na náhradu nákladů řízení  (§ 150 o.s.ř.), neboť má za to, že jsou zde dány důvody vhodné zvláštního zřetele, kdy  navrhovatelka žádných náhradů nákladů řízení nepožaduje a účastníkovi žádné náklady  v souvislosti s tímto řízením nevznikly.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5234375" w:line="240" w:lineRule="auto"/>
        <w:ind w:left="0" w:right="4192.3468017578125" w:firstLine="0"/>
        <w:jc w:val="right"/>
        <w:rPr>
          <w:rFonts w:ascii="Garamond" w:cs="Garamond" w:eastAsia="Garamond" w:hAnsi="Garamond"/>
          <w:b w:val="1"/>
          <w:i w:val="0"/>
          <w:smallCaps w:val="0"/>
          <w:strike w:val="0"/>
          <w:color w:val="000000"/>
          <w:sz w:val="22.152721405029297"/>
          <w:szCs w:val="22.152721405029297"/>
          <w:u w:val="none"/>
          <w:shd w:fill="auto" w:val="clear"/>
          <w:vertAlign w:val="baseline"/>
        </w:rPr>
      </w:pPr>
      <w:r w:rsidDel="00000000" w:rsidR="00000000" w:rsidRPr="00000000">
        <w:rPr>
          <w:rFonts w:ascii="Garamond" w:cs="Garamond" w:eastAsia="Garamond" w:hAnsi="Garamond"/>
          <w:b w:val="1"/>
          <w:i w:val="0"/>
          <w:smallCaps w:val="0"/>
          <w:strike w:val="0"/>
          <w:color w:val="000000"/>
          <w:sz w:val="22.152721405029297"/>
          <w:szCs w:val="22.152721405029297"/>
          <w:u w:val="none"/>
          <w:shd w:fill="auto" w:val="clear"/>
          <w:vertAlign w:val="baseline"/>
          <w:rtl w:val="0"/>
        </w:rPr>
        <w:t xml:space="preserve">Poučení: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599609375" w:line="224.91069316864014" w:lineRule="auto"/>
        <w:ind w:left="1046.5570068359375" w:right="347.52197265625" w:firstLine="3.32366943359375"/>
        <w:jc w:val="left"/>
        <w:rPr>
          <w:rFonts w:ascii="Garamond" w:cs="Garamond" w:eastAsia="Garamond" w:hAnsi="Garamond"/>
          <w:b w:val="0"/>
          <w:i w:val="0"/>
          <w:smallCaps w:val="0"/>
          <w:strike w:val="0"/>
          <w:color w:val="000000"/>
          <w:sz w:val="22.152721405029297"/>
          <w:szCs w:val="22.152721405029297"/>
          <w:u w:val="none"/>
          <w:shd w:fill="auto" w:val="clear"/>
          <w:vertAlign w:val="baseline"/>
        </w:rPr>
      </w:pPr>
      <w:r w:rsidDel="00000000" w:rsidR="00000000" w:rsidRPr="00000000">
        <w:rPr>
          <w:rFonts w:ascii="Garamond" w:cs="Garamond" w:eastAsia="Garamond" w:hAnsi="Garamond"/>
          <w:b w:val="0"/>
          <w:i w:val="0"/>
          <w:smallCaps w:val="0"/>
          <w:strike w:val="0"/>
          <w:color w:val="000000"/>
          <w:sz w:val="22.152721405029297"/>
          <w:szCs w:val="22.152721405029297"/>
          <w:u w:val="none"/>
          <w:shd w:fill="auto" w:val="clear"/>
          <w:vertAlign w:val="baseline"/>
          <w:rtl w:val="0"/>
        </w:rPr>
        <w:t xml:space="preserve">Proti tomuto usnesení lze podat do 15 dnů od jeho doručení odvolání k Vrchnímu soudu v Praze  prostřednictvím podepsaného soudu.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677001953125" w:line="240" w:lineRule="auto"/>
        <w:ind w:left="1046.5570068359375" w:right="0" w:firstLine="0"/>
        <w:jc w:val="left"/>
        <w:rPr>
          <w:rFonts w:ascii="Garamond" w:cs="Garamond" w:eastAsia="Garamond" w:hAnsi="Garamond"/>
          <w:b w:val="0"/>
          <w:i w:val="0"/>
          <w:smallCaps w:val="0"/>
          <w:strike w:val="0"/>
          <w:color w:val="000000"/>
          <w:sz w:val="22.152721405029297"/>
          <w:szCs w:val="22.152721405029297"/>
          <w:u w:val="none"/>
          <w:shd w:fill="auto" w:val="clear"/>
          <w:vertAlign w:val="baseline"/>
        </w:rPr>
      </w:pPr>
      <w:r w:rsidDel="00000000" w:rsidR="00000000" w:rsidRPr="00000000">
        <w:rPr>
          <w:rFonts w:ascii="Garamond" w:cs="Garamond" w:eastAsia="Garamond" w:hAnsi="Garamond"/>
          <w:b w:val="0"/>
          <w:i w:val="0"/>
          <w:smallCaps w:val="0"/>
          <w:strike w:val="0"/>
          <w:color w:val="000000"/>
          <w:sz w:val="22.152721405029297"/>
          <w:szCs w:val="22.152721405029297"/>
          <w:u w:val="none"/>
          <w:shd w:fill="auto" w:val="clear"/>
          <w:vertAlign w:val="baseline"/>
          <w:rtl w:val="0"/>
        </w:rPr>
        <w:t xml:space="preserve">Hradec Králové 26. března 2021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51220703125" w:line="240" w:lineRule="auto"/>
        <w:ind w:left="1029.2779541015625" w:right="0" w:firstLine="0"/>
        <w:jc w:val="left"/>
        <w:rPr>
          <w:rFonts w:ascii="Garamond" w:cs="Garamond" w:eastAsia="Garamond" w:hAnsi="Garamond"/>
          <w:b w:val="0"/>
          <w:i w:val="0"/>
          <w:smallCaps w:val="0"/>
          <w:strike w:val="0"/>
          <w:color w:val="000000"/>
          <w:sz w:val="22.152721405029297"/>
          <w:szCs w:val="22.152721405029297"/>
          <w:u w:val="none"/>
          <w:shd w:fill="auto" w:val="clear"/>
          <w:vertAlign w:val="baseline"/>
        </w:rPr>
      </w:pPr>
      <w:r w:rsidDel="00000000" w:rsidR="00000000" w:rsidRPr="00000000">
        <w:rPr>
          <w:rFonts w:ascii="Garamond" w:cs="Garamond" w:eastAsia="Garamond" w:hAnsi="Garamond"/>
          <w:b w:val="0"/>
          <w:i w:val="0"/>
          <w:smallCaps w:val="0"/>
          <w:strike w:val="0"/>
          <w:color w:val="000000"/>
          <w:sz w:val="22.152721405029297"/>
          <w:szCs w:val="22.152721405029297"/>
          <w:u w:val="none"/>
          <w:shd w:fill="auto" w:val="clear"/>
          <w:vertAlign w:val="baseline"/>
          <w:rtl w:val="0"/>
        </w:rPr>
        <w:t xml:space="preserve">JUDr. Milan Kubásek v. 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291748046875" w:right="0" w:firstLine="0"/>
        <w:jc w:val="left"/>
        <w:rPr>
          <w:rFonts w:ascii="Garamond" w:cs="Garamond" w:eastAsia="Garamond" w:hAnsi="Garamond"/>
          <w:b w:val="0"/>
          <w:i w:val="0"/>
          <w:smallCaps w:val="0"/>
          <w:strike w:val="0"/>
          <w:color w:val="000000"/>
          <w:sz w:val="22.152721405029297"/>
          <w:szCs w:val="22.152721405029297"/>
          <w:u w:val="none"/>
          <w:shd w:fill="auto" w:val="clear"/>
          <w:vertAlign w:val="baseline"/>
        </w:rPr>
      </w:pPr>
      <w:r w:rsidDel="00000000" w:rsidR="00000000" w:rsidRPr="00000000">
        <w:rPr>
          <w:rFonts w:ascii="Garamond" w:cs="Garamond" w:eastAsia="Garamond" w:hAnsi="Garamond"/>
          <w:b w:val="0"/>
          <w:i w:val="0"/>
          <w:smallCaps w:val="0"/>
          <w:strike w:val="0"/>
          <w:color w:val="000000"/>
          <w:sz w:val="22.152721405029297"/>
          <w:szCs w:val="22.152721405029297"/>
          <w:u w:val="none"/>
          <w:shd w:fill="auto" w:val="clear"/>
          <w:vertAlign w:val="baseline"/>
          <w:rtl w:val="0"/>
        </w:rPr>
        <w:t xml:space="preserve">soudce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8.143310546875" w:line="240" w:lineRule="auto"/>
        <w:ind w:left="1052.2920227050781" w:right="0" w:firstLine="0"/>
        <w:jc w:val="left"/>
        <w:rPr>
          <w:rFonts w:ascii="Garamond" w:cs="Garamond" w:eastAsia="Garamond" w:hAnsi="Garamond"/>
          <w:b w:val="0"/>
          <w:i w:val="0"/>
          <w:smallCaps w:val="0"/>
          <w:strike w:val="0"/>
          <w:color w:val="000000"/>
          <w:sz w:val="18.497522354125977"/>
          <w:szCs w:val="18.497522354125977"/>
          <w:u w:val="none"/>
          <w:shd w:fill="auto" w:val="clear"/>
          <w:vertAlign w:val="baseline"/>
        </w:rPr>
      </w:pPr>
      <w:r w:rsidDel="00000000" w:rsidR="00000000" w:rsidRPr="00000000">
        <w:rPr>
          <w:rFonts w:ascii="Garamond" w:cs="Garamond" w:eastAsia="Garamond" w:hAnsi="Garamond"/>
          <w:b w:val="0"/>
          <w:i w:val="0"/>
          <w:smallCaps w:val="0"/>
          <w:strike w:val="0"/>
          <w:color w:val="000000"/>
          <w:sz w:val="18.497522354125977"/>
          <w:szCs w:val="18.497522354125977"/>
          <w:u w:val="none"/>
          <w:shd w:fill="auto" w:val="clear"/>
          <w:vertAlign w:val="baseline"/>
          <w:rtl w:val="0"/>
        </w:rPr>
        <w:t xml:space="preserve">Shodu s prvopisem potvrzuje Jana Labuťová.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468505859375" w:line="239.9040126800537" w:lineRule="auto"/>
        <w:ind w:left="4.8000335693359375" w:right="2428.1036376953125" w:hanging="4.8000335693359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Toto rozhodnutí nabylo právní moci dne 28. 4. 2021 a je vykonatelné 12.4.2021. Připojení doložky Labuťová Jana dne 30. 4. 2021.</w:t>
      </w:r>
    </w:p>
    <w:sectPr>
      <w:pgSz w:h="16820" w:w="11900" w:orient="portrait"/>
      <w:pgMar w:bottom="760.8000183105469" w:top="492.950439453125" w:left="719.7599792480469" w:right="1357.05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